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000F1358">
        <w:rPr>
          <w:sz w:val="20"/>
          <w:lang w:val="sv-SE"/>
        </w:rPr>
        <w:t>bis</w:t>
      </w:r>
      <w:r w:rsidRPr="00D90968">
        <w:rPr>
          <w:sz w:val="20"/>
          <w:lang w:val="sv-SE"/>
        </w:rPr>
        <w:tab/>
        <w:t>R1-13</w:t>
      </w:r>
      <w:r w:rsidR="005A22FC">
        <w:rPr>
          <w:sz w:val="20"/>
          <w:lang w:val="sv-SE"/>
        </w:rPr>
        <w:t>5624</w:t>
      </w:r>
      <w:bookmarkStart w:id="2" w:name="_GoBack"/>
      <w:bookmarkEnd w:id="2"/>
    </w:p>
    <w:p w:rsidR="00197EC1" w:rsidRDefault="000F1358" w:rsidP="00197EC1">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00167632"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00167632"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00167632" w:rsidRPr="00167632">
        <w:rPr>
          <w:rFonts w:ascii="Arial" w:eastAsia="Times New Roman" w:hAnsi="Arial" w:cs="Arial"/>
          <w:b/>
          <w:bCs/>
          <w:noProof/>
          <w:szCs w:val="18"/>
          <w:lang w:eastAsia="zh-CN"/>
        </w:rPr>
        <w:t>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3" w:name="Title"/>
      <w:bookmarkEnd w:id="3"/>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V0.3.1</w:t>
      </w:r>
      <w:r w:rsidR="008D0B02">
        <w:rPr>
          <w:sz w:val="20"/>
          <w:lang w:val="en-US"/>
        </w:rPr>
        <w:t xml:space="preserve">: </w:t>
      </w:r>
      <w:r w:rsidR="00E21F65" w:rsidRPr="00E21F65">
        <w:rPr>
          <w:sz w:val="20"/>
          <w:lang w:val="en-US"/>
        </w:rPr>
        <w:t xml:space="preserve">Draft TP on </w:t>
      </w:r>
      <w:r w:rsidR="00C447FC">
        <w:rPr>
          <w:sz w:val="20"/>
          <w:lang w:val="en-US"/>
        </w:rPr>
        <w:t xml:space="preserve">receiver structure </w:t>
      </w:r>
      <w:r w:rsidR="00E21F65" w:rsidRPr="00E21F65">
        <w:rPr>
          <w:sz w:val="20"/>
          <w:lang w:val="en-US"/>
        </w:rPr>
        <w:t>for 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8C1DC6">
        <w:rPr>
          <w:sz w:val="20"/>
          <w:lang w:val="en-US"/>
        </w:rPr>
        <w:t>10.5</w:t>
      </w:r>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FC3D80" w:rsidRPr="002C5F47" w:rsidRDefault="00C447FC" w:rsidP="00FC3D80">
      <w:r>
        <w:t xml:space="preserve">In RAN4#66bis, the reference receiver is discussed and the agreement is captured in </w:t>
      </w:r>
      <w:r w:rsidR="00F8324A">
        <w:t xml:space="preserve">[1]. But the agreement was not captured in the TP. In this TP, the agreement about receiver structure is proposed. </w:t>
      </w:r>
    </w:p>
    <w:p w:rsidR="00FC3D80" w:rsidRDefault="00FC3D80" w:rsidP="00FC3D80">
      <w:pPr>
        <w:pStyle w:val="Heading1"/>
        <w:numPr>
          <w:ilvl w:val="0"/>
          <w:numId w:val="0"/>
        </w:numPr>
        <w:rPr>
          <w:lang w:val="en-US"/>
        </w:rPr>
      </w:pPr>
      <w:r>
        <w:rPr>
          <w:lang w:val="en-US"/>
        </w:rPr>
        <w:t>Reference</w:t>
      </w:r>
    </w:p>
    <w:p w:rsidR="00FC3D80" w:rsidRPr="00C75E59" w:rsidRDefault="00C447FC" w:rsidP="002C5F47">
      <w:pPr>
        <w:rPr>
          <w:lang w:val="en-US"/>
        </w:rPr>
      </w:pPr>
      <w:r>
        <w:rPr>
          <w:lang w:val="en-US"/>
        </w:rPr>
        <w:t xml:space="preserve">[1] </w:t>
      </w:r>
      <w:r w:rsidRPr="00C447FC">
        <w:rPr>
          <w:lang w:val="en-US"/>
        </w:rPr>
        <w:t>R4-132020</w:t>
      </w:r>
      <w:r>
        <w:rPr>
          <w:lang w:val="en-US"/>
        </w:rPr>
        <w:t xml:space="preserve">, </w:t>
      </w:r>
      <w:r w:rsidRPr="00C447FC">
        <w:rPr>
          <w:lang w:val="en-US"/>
        </w:rPr>
        <w:t>WF on CRS-IM performance evaluation</w:t>
      </w:r>
      <w:r>
        <w:rPr>
          <w:lang w:val="en-US"/>
        </w:rPr>
        <w:t xml:space="preserve">, Ericsson, April, 2013. </w:t>
      </w:r>
    </w:p>
    <w:p w:rsidR="00C75E59" w:rsidRPr="00C75E59" w:rsidRDefault="00C75E59" w:rsidP="00FC1BB8">
      <w:pPr>
        <w:rPr>
          <w:lang w:val="en-US"/>
        </w:rPr>
      </w:pPr>
    </w:p>
    <w:p w:rsidR="002C5F47" w:rsidRDefault="002C5F47" w:rsidP="002C5F47">
      <w:pPr>
        <w:pStyle w:val="Heading1"/>
      </w:pPr>
      <w:r>
        <w:t>Text Proposal</w:t>
      </w:r>
    </w:p>
    <w:p w:rsidR="000B42D2" w:rsidRDefault="003741A6" w:rsidP="003741A6">
      <w:pPr>
        <w:pStyle w:val="Heading1"/>
        <w:numPr>
          <w:ilvl w:val="0"/>
          <w:numId w:val="0"/>
        </w:numPr>
        <w:jc w:val="center"/>
        <w:rPr>
          <w:color w:val="FF0000"/>
          <w:sz w:val="24"/>
          <w:lang w:eastAsia="ja-JP"/>
        </w:rPr>
      </w:pPr>
      <w:r w:rsidRPr="00C1287C">
        <w:rPr>
          <w:color w:val="FF0000"/>
          <w:sz w:val="24"/>
          <w:lang w:eastAsia="ja-JP"/>
        </w:rPr>
        <w:t>&lt;</w:t>
      </w:r>
      <w:r w:rsidRPr="00C1287C">
        <w:rPr>
          <w:rFonts w:ascii="Times New Roman" w:hAnsi="Times New Roman" w:cs="Times New Roman"/>
          <w:color w:val="FF0000"/>
          <w:sz w:val="22"/>
          <w:szCs w:val="20"/>
          <w:lang w:eastAsia="ja-JP"/>
        </w:rPr>
        <w:t>Start of the first change</w:t>
      </w:r>
      <w:r w:rsidRPr="00C1287C">
        <w:rPr>
          <w:color w:val="FF0000"/>
          <w:sz w:val="24"/>
          <w:lang w:eastAsia="ja-JP"/>
        </w:rPr>
        <w:t>&gt;</w:t>
      </w:r>
    </w:p>
    <w:p w:rsidR="0000264F" w:rsidRDefault="0000264F" w:rsidP="0000264F">
      <w:pPr>
        <w:pStyle w:val="Heading1"/>
        <w:numPr>
          <w:ilvl w:val="0"/>
          <w:numId w:val="10"/>
        </w:numPr>
        <w:overflowPunct/>
        <w:autoSpaceDE/>
        <w:autoSpaceDN/>
        <w:adjustRightInd/>
        <w:textAlignment w:val="auto"/>
        <w:rPr>
          <w:ins w:id="4" w:author="Shaohua Li" w:date="2013-10-10T13:41:00Z"/>
          <w:lang w:eastAsia="ja-JP"/>
        </w:rPr>
      </w:pPr>
      <w:bookmarkStart w:id="5" w:name="_Toc367093942"/>
      <w:ins w:id="6" w:author="Shaohua Li" w:date="2013-10-10T13:41:00Z">
        <w:r>
          <w:rPr>
            <w:rFonts w:hint="eastAsia"/>
            <w:lang w:eastAsia="ja-JP"/>
          </w:rPr>
          <w:t>Receiver structure</w:t>
        </w:r>
        <w:bookmarkEnd w:id="5"/>
      </w:ins>
    </w:p>
    <w:p w:rsidR="0000264F" w:rsidRPr="00B23D55" w:rsidRDefault="0000264F" w:rsidP="0000264F">
      <w:pPr>
        <w:rPr>
          <w:ins w:id="7" w:author="Shaohua Li" w:date="2013-10-10T13:41:00Z"/>
          <w:lang w:val="en-US" w:eastAsia="ja-JP"/>
        </w:rPr>
      </w:pPr>
      <w:ins w:id="8" w:author="Shaohua Li" w:date="2013-10-10T13:41:00Z">
        <w:r w:rsidRPr="00B23D55">
          <w:rPr>
            <w:lang w:val="en-US" w:eastAsia="ja-JP"/>
          </w:rPr>
          <w:t>The baseline detector structure is that of an MMSE-IRC detector as defined in [2] combined with a CRS-IM receiver.</w:t>
        </w:r>
        <w:r>
          <w:rPr>
            <w:lang w:val="en-US" w:eastAsia="ja-JP"/>
          </w:rPr>
          <w:t xml:space="preserve"> The </w:t>
        </w:r>
        <w:r w:rsidRPr="00B23D55">
          <w:rPr>
            <w:lang w:val="en-US" w:eastAsia="ja-JP"/>
          </w:rPr>
          <w:t xml:space="preserve">CRS IM receiver assumed for Release 11 </w:t>
        </w:r>
        <w:proofErr w:type="spellStart"/>
        <w:r w:rsidRPr="00B23D55">
          <w:rPr>
            <w:lang w:val="en-US" w:eastAsia="ja-JP"/>
          </w:rPr>
          <w:t>FeICIC</w:t>
        </w:r>
        <w:proofErr w:type="spellEnd"/>
        <w:r w:rsidRPr="00B23D55">
          <w:rPr>
            <w:lang w:val="en-US" w:eastAsia="ja-JP"/>
          </w:rPr>
          <w:t xml:space="preserve"> [1]</w:t>
        </w:r>
        <w:r>
          <w:rPr>
            <w:lang w:val="en-US" w:eastAsia="ja-JP"/>
          </w:rPr>
          <w:t xml:space="preserve"> is reused</w:t>
        </w:r>
        <w:r w:rsidRPr="00B23D55">
          <w:rPr>
            <w:lang w:val="en-US" w:eastAsia="ja-JP"/>
          </w:rPr>
          <w:t>.</w:t>
        </w:r>
        <w:r>
          <w:rPr>
            <w:lang w:val="en-US" w:eastAsia="ja-JP"/>
          </w:rPr>
          <w:t xml:space="preserve"> The CRS-IM receiver is with the following assumption: </w:t>
        </w:r>
      </w:ins>
    </w:p>
    <w:p w:rsidR="0000264F" w:rsidRDefault="0000264F" w:rsidP="0000264F">
      <w:pPr>
        <w:pStyle w:val="ListParagraph"/>
        <w:numPr>
          <w:ilvl w:val="0"/>
          <w:numId w:val="11"/>
        </w:numPr>
        <w:rPr>
          <w:ins w:id="9" w:author="Shaohua Li" w:date="2013-10-10T13:41:00Z"/>
          <w:lang w:val="en-US" w:eastAsia="ja-JP"/>
        </w:rPr>
      </w:pPr>
      <w:ins w:id="10" w:author="Shaohua Li" w:date="2013-10-10T13:41:00Z">
        <w:r w:rsidRPr="00B23D55">
          <w:rPr>
            <w:lang w:val="en-US" w:eastAsia="ja-JP"/>
          </w:rPr>
          <w:t>Single FFT</w:t>
        </w:r>
      </w:ins>
    </w:p>
    <w:p w:rsidR="0000264F" w:rsidRDefault="0000264F" w:rsidP="0000264F">
      <w:pPr>
        <w:pStyle w:val="ListParagraph"/>
        <w:numPr>
          <w:ilvl w:val="0"/>
          <w:numId w:val="11"/>
        </w:numPr>
        <w:rPr>
          <w:ins w:id="11" w:author="Shaohua Li" w:date="2013-10-10T13:41:00Z"/>
          <w:lang w:val="en-US" w:eastAsia="ja-JP"/>
        </w:rPr>
      </w:pPr>
      <w:ins w:id="12" w:author="Shaohua Li" w:date="2013-10-10T13:41:00Z">
        <w:r w:rsidRPr="00B23D55">
          <w:rPr>
            <w:lang w:val="en-US" w:eastAsia="ja-JP"/>
          </w:rPr>
          <w:t>Mitigates CRS interference of up to 2 cells</w:t>
        </w:r>
      </w:ins>
    </w:p>
    <w:p w:rsidR="0000264F" w:rsidRDefault="0000264F" w:rsidP="0000264F">
      <w:pPr>
        <w:pStyle w:val="ListParagraph"/>
        <w:numPr>
          <w:ilvl w:val="0"/>
          <w:numId w:val="11"/>
        </w:numPr>
        <w:rPr>
          <w:ins w:id="13" w:author="Shaohua Li" w:date="2013-10-10T13:41:00Z"/>
          <w:lang w:val="en-US" w:eastAsia="ja-JP"/>
        </w:rPr>
      </w:pPr>
      <w:ins w:id="14" w:author="Shaohua Li" w:date="2013-10-10T13:41:00Z">
        <w:r w:rsidRPr="00B23D55">
          <w:rPr>
            <w:lang w:val="en-US" w:eastAsia="ja-JP"/>
          </w:rPr>
          <w:t>No restriction on whether mitigated CRS interference is intra-/inter-site, under the assumption of synchronous networks</w:t>
        </w:r>
      </w:ins>
    </w:p>
    <w:p w:rsidR="0000264F" w:rsidRPr="00B23D55" w:rsidRDefault="0000264F" w:rsidP="0000264F">
      <w:pPr>
        <w:pStyle w:val="ListParagraph"/>
        <w:numPr>
          <w:ilvl w:val="0"/>
          <w:numId w:val="11"/>
        </w:numPr>
        <w:rPr>
          <w:ins w:id="15" w:author="Shaohua Li" w:date="2013-10-10T13:41:00Z"/>
          <w:lang w:val="en-US" w:eastAsia="ja-JP"/>
        </w:rPr>
      </w:pPr>
      <w:ins w:id="16" w:author="Shaohua Li" w:date="2013-10-10T13:41:00Z">
        <w:r>
          <w:rPr>
            <w:lang w:val="en-US" w:eastAsia="ja-JP"/>
          </w:rPr>
          <w:t xml:space="preserve">The </w:t>
        </w:r>
        <w:r w:rsidRPr="00A14920">
          <w:rPr>
            <w:lang w:val="en-US" w:eastAsia="ja-JP"/>
          </w:rPr>
          <w:t>CRS assistance information</w:t>
        </w:r>
        <w:r>
          <w:rPr>
            <w:lang w:val="en-US" w:eastAsia="ja-JP"/>
          </w:rPr>
          <w:t>, as specified for Release 11, is available for the UE</w:t>
        </w:r>
      </w:ins>
    </w:p>
    <w:p w:rsidR="0000264F" w:rsidRDefault="0000264F" w:rsidP="0000264F">
      <w:pPr>
        <w:rPr>
          <w:ins w:id="17" w:author="Shaohua Li" w:date="2013-10-10T13:41:00Z"/>
          <w:lang w:val="en-US" w:eastAsia="ja-JP"/>
        </w:rPr>
      </w:pPr>
      <w:ins w:id="18" w:author="Shaohua Li" w:date="2013-10-10T13:41:00Z">
        <w:r>
          <w:rPr>
            <w:lang w:val="en-US" w:eastAsia="ja-JP"/>
          </w:rPr>
          <w:t xml:space="preserve">The MMSE-IRC detector is </w:t>
        </w:r>
        <w:r w:rsidRPr="00B23D55">
          <w:rPr>
            <w:lang w:val="en-US" w:eastAsia="ja-JP"/>
          </w:rPr>
          <w:t>MMSE-IRC based receiver with interference covariance matrix estimation as defined in TR36</w:t>
        </w:r>
        <w:r>
          <w:rPr>
            <w:lang w:val="en-US" w:eastAsia="ja-JP"/>
          </w:rPr>
          <w:t xml:space="preserve">.829 as the baseline receiver [2], and additionally with the following assumptions: </w:t>
        </w:r>
      </w:ins>
    </w:p>
    <w:p w:rsidR="0000264F" w:rsidRDefault="0000264F" w:rsidP="005A22FC">
      <w:pPr>
        <w:pStyle w:val="ListParagraph"/>
        <w:numPr>
          <w:ilvl w:val="0"/>
          <w:numId w:val="15"/>
        </w:numPr>
        <w:ind w:left="709" w:hanging="283"/>
        <w:rPr>
          <w:ins w:id="19" w:author="Shaohua Li" w:date="2013-10-10T13:41:00Z"/>
        </w:rPr>
      </w:pPr>
      <w:ins w:id="20" w:author="Shaohua Li" w:date="2013-10-10T13:41:00Z">
        <w:r w:rsidRPr="0000264F">
          <w:rPr>
            <w:lang w:val="en-US" w:eastAsia="ja-JP"/>
          </w:rPr>
          <w:t>MMSE-IRC does not differentiate CRS or data interference when suppressing them.</w:t>
        </w:r>
      </w:ins>
    </w:p>
    <w:p w:rsidR="0000264F" w:rsidRDefault="0000264F" w:rsidP="0000264F">
      <w:pPr>
        <w:pStyle w:val="ListParagraph"/>
      </w:pPr>
    </w:p>
    <w:p w:rsidR="0000264F" w:rsidRDefault="0000264F" w:rsidP="0000264F">
      <w:pPr>
        <w:pStyle w:val="ListParagraph"/>
      </w:pPr>
    </w:p>
    <w:p w:rsidR="0000264F" w:rsidRPr="0000264F" w:rsidRDefault="0000264F" w:rsidP="0000264F">
      <w:pPr>
        <w:pStyle w:val="ListParagraph"/>
        <w:jc w:val="center"/>
        <w:rPr>
          <w:color w:val="FF0000"/>
        </w:rPr>
      </w:pPr>
      <w:r w:rsidRPr="0000264F">
        <w:rPr>
          <w:color w:val="FF0000"/>
        </w:rPr>
        <w:t>&lt;End of the third first change&gt;</w:t>
      </w:r>
    </w:p>
    <w:sectPr w:rsidR="0000264F" w:rsidRPr="0000264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B08" w:rsidRDefault="00B71B08">
      <w:r>
        <w:separator/>
      </w:r>
    </w:p>
  </w:endnote>
  <w:endnote w:type="continuationSeparator" w:id="0">
    <w:p w:rsidR="00B71B08" w:rsidRDefault="00B7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22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2F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B08" w:rsidRDefault="00B71B08">
      <w:r>
        <w:separator/>
      </w:r>
    </w:p>
  </w:footnote>
  <w:footnote w:type="continuationSeparator" w:id="0">
    <w:p w:rsidR="00B71B08" w:rsidRDefault="00B71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BEB4CB0"/>
    <w:multiLevelType w:val="hybridMultilevel"/>
    <w:tmpl w:val="6672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5">
    <w:nsid w:val="223922B8"/>
    <w:multiLevelType w:val="hybridMultilevel"/>
    <w:tmpl w:val="58D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50AE6EB8"/>
    <w:multiLevelType w:val="hybridMultilevel"/>
    <w:tmpl w:val="A192F3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56D0FD8"/>
    <w:multiLevelType w:val="hybridMultilevel"/>
    <w:tmpl w:val="0B8431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6"/>
  </w:num>
  <w:num w:numId="5">
    <w:abstractNumId w:val="2"/>
  </w:num>
  <w:num w:numId="6">
    <w:abstractNumId w:val="11"/>
  </w:num>
  <w:num w:numId="7">
    <w:abstractNumId w:val="4"/>
  </w:num>
  <w:num w:numId="8">
    <w:abstractNumId w:val="9"/>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1"/>
    <w:lvlOverride w:ilvl="0">
      <w:startOverride w:val="4"/>
    </w:lvlOverride>
  </w:num>
  <w:num w:numId="11">
    <w:abstractNumId w:val="5"/>
  </w:num>
  <w:num w:numId="12">
    <w:abstractNumId w:val="3"/>
  </w:num>
  <w:num w:numId="13">
    <w:abstractNumId w:val="8"/>
  </w:num>
  <w:num w:numId="14">
    <w:abstractNumId w:val="1"/>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264F"/>
    <w:rsid w:val="00006B5F"/>
    <w:rsid w:val="00015A19"/>
    <w:rsid w:val="000173A2"/>
    <w:rsid w:val="00023DB4"/>
    <w:rsid w:val="00026EDA"/>
    <w:rsid w:val="000274E0"/>
    <w:rsid w:val="00031496"/>
    <w:rsid w:val="0003279D"/>
    <w:rsid w:val="00035A95"/>
    <w:rsid w:val="00040A52"/>
    <w:rsid w:val="00043AFB"/>
    <w:rsid w:val="00045952"/>
    <w:rsid w:val="000477D6"/>
    <w:rsid w:val="0005240C"/>
    <w:rsid w:val="0005242B"/>
    <w:rsid w:val="0005385F"/>
    <w:rsid w:val="00072848"/>
    <w:rsid w:val="00075BE0"/>
    <w:rsid w:val="00080027"/>
    <w:rsid w:val="00084CEC"/>
    <w:rsid w:val="00086F37"/>
    <w:rsid w:val="00094048"/>
    <w:rsid w:val="000948D4"/>
    <w:rsid w:val="00094EF9"/>
    <w:rsid w:val="00095C94"/>
    <w:rsid w:val="000962E2"/>
    <w:rsid w:val="000A0C1A"/>
    <w:rsid w:val="000A6F8C"/>
    <w:rsid w:val="000A752C"/>
    <w:rsid w:val="000B0DFB"/>
    <w:rsid w:val="000B26D2"/>
    <w:rsid w:val="000B42D2"/>
    <w:rsid w:val="000B4583"/>
    <w:rsid w:val="000B6F93"/>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0CB1"/>
    <w:rsid w:val="00131F98"/>
    <w:rsid w:val="00132565"/>
    <w:rsid w:val="00151C59"/>
    <w:rsid w:val="00153BA9"/>
    <w:rsid w:val="00160FC2"/>
    <w:rsid w:val="001642F1"/>
    <w:rsid w:val="00166D37"/>
    <w:rsid w:val="001670FB"/>
    <w:rsid w:val="00167632"/>
    <w:rsid w:val="00173DE4"/>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74C9"/>
    <w:rsid w:val="002977EA"/>
    <w:rsid w:val="002A1B10"/>
    <w:rsid w:val="002A4641"/>
    <w:rsid w:val="002B2287"/>
    <w:rsid w:val="002B5041"/>
    <w:rsid w:val="002C1F30"/>
    <w:rsid w:val="002C5F47"/>
    <w:rsid w:val="002D5960"/>
    <w:rsid w:val="002E6775"/>
    <w:rsid w:val="002F25F5"/>
    <w:rsid w:val="002F6970"/>
    <w:rsid w:val="00300390"/>
    <w:rsid w:val="00303D52"/>
    <w:rsid w:val="003069C5"/>
    <w:rsid w:val="003216DA"/>
    <w:rsid w:val="0033227D"/>
    <w:rsid w:val="0034601D"/>
    <w:rsid w:val="00351CE8"/>
    <w:rsid w:val="00353D45"/>
    <w:rsid w:val="00355CE4"/>
    <w:rsid w:val="00361AF0"/>
    <w:rsid w:val="00371150"/>
    <w:rsid w:val="00373ACB"/>
    <w:rsid w:val="003741A6"/>
    <w:rsid w:val="003836D5"/>
    <w:rsid w:val="0039330D"/>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65B"/>
    <w:rsid w:val="004B7041"/>
    <w:rsid w:val="004C7F01"/>
    <w:rsid w:val="004C7F18"/>
    <w:rsid w:val="004D1869"/>
    <w:rsid w:val="004D734A"/>
    <w:rsid w:val="004F6ABF"/>
    <w:rsid w:val="00505AE7"/>
    <w:rsid w:val="0050648D"/>
    <w:rsid w:val="00506FCB"/>
    <w:rsid w:val="005075FF"/>
    <w:rsid w:val="0051669B"/>
    <w:rsid w:val="005178B6"/>
    <w:rsid w:val="00536997"/>
    <w:rsid w:val="0054440F"/>
    <w:rsid w:val="00544B52"/>
    <w:rsid w:val="0054541A"/>
    <w:rsid w:val="00547C15"/>
    <w:rsid w:val="0055050C"/>
    <w:rsid w:val="00552001"/>
    <w:rsid w:val="0055569C"/>
    <w:rsid w:val="00555DD0"/>
    <w:rsid w:val="005600E5"/>
    <w:rsid w:val="00560306"/>
    <w:rsid w:val="0056047C"/>
    <w:rsid w:val="00560D41"/>
    <w:rsid w:val="0056275E"/>
    <w:rsid w:val="0056349B"/>
    <w:rsid w:val="00563AD9"/>
    <w:rsid w:val="00565E75"/>
    <w:rsid w:val="00573E75"/>
    <w:rsid w:val="00573F7B"/>
    <w:rsid w:val="00591123"/>
    <w:rsid w:val="005A101D"/>
    <w:rsid w:val="005A20B2"/>
    <w:rsid w:val="005A22FC"/>
    <w:rsid w:val="005A2E5A"/>
    <w:rsid w:val="005A34D3"/>
    <w:rsid w:val="005A3926"/>
    <w:rsid w:val="005A447B"/>
    <w:rsid w:val="005B603D"/>
    <w:rsid w:val="005C26EA"/>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2FFE"/>
    <w:rsid w:val="00634055"/>
    <w:rsid w:val="0063498E"/>
    <w:rsid w:val="00644BA5"/>
    <w:rsid w:val="00646F87"/>
    <w:rsid w:val="00647227"/>
    <w:rsid w:val="00653E45"/>
    <w:rsid w:val="00656CA4"/>
    <w:rsid w:val="00656F02"/>
    <w:rsid w:val="0066427E"/>
    <w:rsid w:val="00665C7F"/>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46CA"/>
    <w:rsid w:val="007348A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A1074"/>
    <w:rsid w:val="007A1A23"/>
    <w:rsid w:val="007A3AC8"/>
    <w:rsid w:val="007A4DCF"/>
    <w:rsid w:val="007A5E21"/>
    <w:rsid w:val="007A60BB"/>
    <w:rsid w:val="007A6D6B"/>
    <w:rsid w:val="007B0BC2"/>
    <w:rsid w:val="007C4DC1"/>
    <w:rsid w:val="007D55C9"/>
    <w:rsid w:val="007D587A"/>
    <w:rsid w:val="007D5A90"/>
    <w:rsid w:val="007D6E3D"/>
    <w:rsid w:val="007E10A2"/>
    <w:rsid w:val="007E5AE3"/>
    <w:rsid w:val="007F0599"/>
    <w:rsid w:val="007F2F54"/>
    <w:rsid w:val="0081426E"/>
    <w:rsid w:val="00820060"/>
    <w:rsid w:val="00821B65"/>
    <w:rsid w:val="0082380A"/>
    <w:rsid w:val="008261E6"/>
    <w:rsid w:val="00836A69"/>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1DC6"/>
    <w:rsid w:val="008C2B6A"/>
    <w:rsid w:val="008D0539"/>
    <w:rsid w:val="008D07F7"/>
    <w:rsid w:val="008D0B02"/>
    <w:rsid w:val="008D0FFF"/>
    <w:rsid w:val="008E4E2D"/>
    <w:rsid w:val="008E6891"/>
    <w:rsid w:val="008F557E"/>
    <w:rsid w:val="008F6F03"/>
    <w:rsid w:val="00911529"/>
    <w:rsid w:val="009128F9"/>
    <w:rsid w:val="00914396"/>
    <w:rsid w:val="009151AD"/>
    <w:rsid w:val="00915CF3"/>
    <w:rsid w:val="00924376"/>
    <w:rsid w:val="00927B1B"/>
    <w:rsid w:val="00933164"/>
    <w:rsid w:val="009334B0"/>
    <w:rsid w:val="009355E2"/>
    <w:rsid w:val="0094632A"/>
    <w:rsid w:val="00951222"/>
    <w:rsid w:val="00957C5B"/>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0860"/>
    <w:rsid w:val="009E36A1"/>
    <w:rsid w:val="009E3AD0"/>
    <w:rsid w:val="009E4669"/>
    <w:rsid w:val="009E482C"/>
    <w:rsid w:val="009E57A6"/>
    <w:rsid w:val="009F51A7"/>
    <w:rsid w:val="009F5873"/>
    <w:rsid w:val="00A00A21"/>
    <w:rsid w:val="00A04429"/>
    <w:rsid w:val="00A1005C"/>
    <w:rsid w:val="00A10FDF"/>
    <w:rsid w:val="00A1113E"/>
    <w:rsid w:val="00A14920"/>
    <w:rsid w:val="00A15C9B"/>
    <w:rsid w:val="00A301BC"/>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A63A7"/>
    <w:rsid w:val="00AB43C1"/>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3D55"/>
    <w:rsid w:val="00B26D78"/>
    <w:rsid w:val="00B42888"/>
    <w:rsid w:val="00B440E1"/>
    <w:rsid w:val="00B44923"/>
    <w:rsid w:val="00B60F3E"/>
    <w:rsid w:val="00B624EB"/>
    <w:rsid w:val="00B641F2"/>
    <w:rsid w:val="00B70F7F"/>
    <w:rsid w:val="00B71B08"/>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6F66"/>
    <w:rsid w:val="00BE12AA"/>
    <w:rsid w:val="00BE14AD"/>
    <w:rsid w:val="00BE22C9"/>
    <w:rsid w:val="00BE2BF9"/>
    <w:rsid w:val="00BE3EB1"/>
    <w:rsid w:val="00BE7E2A"/>
    <w:rsid w:val="00BF1CA6"/>
    <w:rsid w:val="00C023E7"/>
    <w:rsid w:val="00C024D5"/>
    <w:rsid w:val="00C03BEB"/>
    <w:rsid w:val="00C04461"/>
    <w:rsid w:val="00C1188C"/>
    <w:rsid w:val="00C1287C"/>
    <w:rsid w:val="00C160BA"/>
    <w:rsid w:val="00C16CBE"/>
    <w:rsid w:val="00C17394"/>
    <w:rsid w:val="00C226D4"/>
    <w:rsid w:val="00C25872"/>
    <w:rsid w:val="00C344D2"/>
    <w:rsid w:val="00C40781"/>
    <w:rsid w:val="00C434D1"/>
    <w:rsid w:val="00C447FC"/>
    <w:rsid w:val="00C44F53"/>
    <w:rsid w:val="00C45056"/>
    <w:rsid w:val="00C56F01"/>
    <w:rsid w:val="00C60C1E"/>
    <w:rsid w:val="00C638E3"/>
    <w:rsid w:val="00C656E4"/>
    <w:rsid w:val="00C6639F"/>
    <w:rsid w:val="00C70167"/>
    <w:rsid w:val="00C70557"/>
    <w:rsid w:val="00C75E59"/>
    <w:rsid w:val="00C76A66"/>
    <w:rsid w:val="00C9621B"/>
    <w:rsid w:val="00CA2E38"/>
    <w:rsid w:val="00CB0D6C"/>
    <w:rsid w:val="00CC0B41"/>
    <w:rsid w:val="00CC1B0D"/>
    <w:rsid w:val="00CC3B73"/>
    <w:rsid w:val="00CD0A1E"/>
    <w:rsid w:val="00CD4651"/>
    <w:rsid w:val="00CD799F"/>
    <w:rsid w:val="00CE1EA6"/>
    <w:rsid w:val="00CE3671"/>
    <w:rsid w:val="00CE5829"/>
    <w:rsid w:val="00CE7F1A"/>
    <w:rsid w:val="00D01B9D"/>
    <w:rsid w:val="00D06E39"/>
    <w:rsid w:val="00D12CC8"/>
    <w:rsid w:val="00D236D6"/>
    <w:rsid w:val="00D24FE9"/>
    <w:rsid w:val="00D25172"/>
    <w:rsid w:val="00D335AA"/>
    <w:rsid w:val="00D41D1D"/>
    <w:rsid w:val="00D422B2"/>
    <w:rsid w:val="00D42F81"/>
    <w:rsid w:val="00D43E68"/>
    <w:rsid w:val="00D50775"/>
    <w:rsid w:val="00D64EF3"/>
    <w:rsid w:val="00D673B2"/>
    <w:rsid w:val="00D67716"/>
    <w:rsid w:val="00D74505"/>
    <w:rsid w:val="00D7588D"/>
    <w:rsid w:val="00D76D77"/>
    <w:rsid w:val="00D76E6F"/>
    <w:rsid w:val="00D82A9D"/>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C91"/>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1B15"/>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0942"/>
    <w:rsid w:val="00F32F5D"/>
    <w:rsid w:val="00F362FF"/>
    <w:rsid w:val="00F37293"/>
    <w:rsid w:val="00F4409B"/>
    <w:rsid w:val="00F45A77"/>
    <w:rsid w:val="00F47F7C"/>
    <w:rsid w:val="00F552B1"/>
    <w:rsid w:val="00F6023C"/>
    <w:rsid w:val="00F60FAF"/>
    <w:rsid w:val="00F6478A"/>
    <w:rsid w:val="00F72433"/>
    <w:rsid w:val="00F72B26"/>
    <w:rsid w:val="00F753B2"/>
    <w:rsid w:val="00F81A97"/>
    <w:rsid w:val="00F8324A"/>
    <w:rsid w:val="00F855B6"/>
    <w:rsid w:val="00F950C4"/>
    <w:rsid w:val="00F96431"/>
    <w:rsid w:val="00F96A87"/>
    <w:rsid w:val="00FA0EA2"/>
    <w:rsid w:val="00FA25B7"/>
    <w:rsid w:val="00FA31EB"/>
    <w:rsid w:val="00FA7E23"/>
    <w:rsid w:val="00FB734D"/>
    <w:rsid w:val="00FC193E"/>
    <w:rsid w:val="00FC1BB8"/>
    <w:rsid w:val="00FC2FF5"/>
    <w:rsid w:val="00FC3D80"/>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032993581">
      <w:bodyDiv w:val="1"/>
      <w:marLeft w:val="0"/>
      <w:marRight w:val="0"/>
      <w:marTop w:val="0"/>
      <w:marBottom w:val="0"/>
      <w:divBdr>
        <w:top w:val="none" w:sz="0" w:space="0" w:color="auto"/>
        <w:left w:val="none" w:sz="0" w:space="0" w:color="auto"/>
        <w:bottom w:val="none" w:sz="0" w:space="0" w:color="auto"/>
        <w:right w:val="none" w:sz="0" w:space="0" w:color="auto"/>
      </w:divBdr>
      <w:divsChild>
        <w:div w:id="255212624">
          <w:marLeft w:val="547"/>
          <w:marRight w:val="0"/>
          <w:marTop w:val="115"/>
          <w:marBottom w:val="0"/>
          <w:divBdr>
            <w:top w:val="none" w:sz="0" w:space="0" w:color="auto"/>
            <w:left w:val="none" w:sz="0" w:space="0" w:color="auto"/>
            <w:bottom w:val="none" w:sz="0" w:space="0" w:color="auto"/>
            <w:right w:val="none" w:sz="0" w:space="0" w:color="auto"/>
          </w:divBdr>
        </w:div>
        <w:div w:id="783572358">
          <w:marLeft w:val="1166"/>
          <w:marRight w:val="0"/>
          <w:marTop w:val="96"/>
          <w:marBottom w:val="0"/>
          <w:divBdr>
            <w:top w:val="none" w:sz="0" w:space="0" w:color="auto"/>
            <w:left w:val="none" w:sz="0" w:space="0" w:color="auto"/>
            <w:bottom w:val="none" w:sz="0" w:space="0" w:color="auto"/>
            <w:right w:val="none" w:sz="0" w:space="0" w:color="auto"/>
          </w:divBdr>
        </w:div>
        <w:div w:id="1276208482">
          <w:marLeft w:val="1166"/>
          <w:marRight w:val="0"/>
          <w:marTop w:val="96"/>
          <w:marBottom w:val="0"/>
          <w:divBdr>
            <w:top w:val="none" w:sz="0" w:space="0" w:color="auto"/>
            <w:left w:val="none" w:sz="0" w:space="0" w:color="auto"/>
            <w:bottom w:val="none" w:sz="0" w:space="0" w:color="auto"/>
            <w:right w:val="none" w:sz="0" w:space="0" w:color="auto"/>
          </w:divBdr>
        </w:div>
        <w:div w:id="1624387388">
          <w:marLeft w:val="1166"/>
          <w:marRight w:val="0"/>
          <w:marTop w:val="96"/>
          <w:marBottom w:val="0"/>
          <w:divBdr>
            <w:top w:val="none" w:sz="0" w:space="0" w:color="auto"/>
            <w:left w:val="none" w:sz="0" w:space="0" w:color="auto"/>
            <w:bottom w:val="none" w:sz="0" w:space="0" w:color="auto"/>
            <w:right w:val="none" w:sz="0" w:space="0" w:color="auto"/>
          </w:divBdr>
        </w:div>
        <w:div w:id="1076316485">
          <w:marLeft w:val="547"/>
          <w:marRight w:val="0"/>
          <w:marTop w:val="115"/>
          <w:marBottom w:val="0"/>
          <w:divBdr>
            <w:top w:val="none" w:sz="0" w:space="0" w:color="auto"/>
            <w:left w:val="none" w:sz="0" w:space="0" w:color="auto"/>
            <w:bottom w:val="none" w:sz="0" w:space="0" w:color="auto"/>
            <w:right w:val="none" w:sz="0" w:space="0" w:color="auto"/>
          </w:divBdr>
        </w:div>
        <w:div w:id="2036075915">
          <w:marLeft w:val="1166"/>
          <w:marRight w:val="0"/>
          <w:marTop w:val="77"/>
          <w:marBottom w:val="0"/>
          <w:divBdr>
            <w:top w:val="none" w:sz="0" w:space="0" w:color="auto"/>
            <w:left w:val="none" w:sz="0" w:space="0" w:color="auto"/>
            <w:bottom w:val="none" w:sz="0" w:space="0" w:color="auto"/>
            <w:right w:val="none" w:sz="0" w:space="0" w:color="auto"/>
          </w:divBdr>
        </w:div>
        <w:div w:id="201871220">
          <w:marLeft w:val="1166"/>
          <w:marRight w:val="0"/>
          <w:marTop w:val="77"/>
          <w:marBottom w:val="0"/>
          <w:divBdr>
            <w:top w:val="none" w:sz="0" w:space="0" w:color="auto"/>
            <w:left w:val="none" w:sz="0" w:space="0" w:color="auto"/>
            <w:bottom w:val="none" w:sz="0" w:space="0" w:color="auto"/>
            <w:right w:val="none" w:sz="0" w:space="0" w:color="auto"/>
          </w:divBdr>
        </w:div>
        <w:div w:id="339698186">
          <w:marLeft w:val="1166"/>
          <w:marRight w:val="0"/>
          <w:marTop w:val="77"/>
          <w:marBottom w:val="0"/>
          <w:divBdr>
            <w:top w:val="none" w:sz="0" w:space="0" w:color="auto"/>
            <w:left w:val="none" w:sz="0" w:space="0" w:color="auto"/>
            <w:bottom w:val="none" w:sz="0" w:space="0" w:color="auto"/>
            <w:right w:val="none" w:sz="0" w:space="0" w:color="auto"/>
          </w:divBdr>
        </w:div>
      </w:divsChild>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213228233">
      <w:bodyDiv w:val="1"/>
      <w:marLeft w:val="0"/>
      <w:marRight w:val="0"/>
      <w:marTop w:val="0"/>
      <w:marBottom w:val="0"/>
      <w:divBdr>
        <w:top w:val="none" w:sz="0" w:space="0" w:color="auto"/>
        <w:left w:val="none" w:sz="0" w:space="0" w:color="auto"/>
        <w:bottom w:val="none" w:sz="0" w:space="0" w:color="auto"/>
        <w:right w:val="none" w:sz="0" w:space="0" w:color="auto"/>
      </w:divBdr>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A42FA-FE2A-4AA7-A57A-326FD94F3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cp:revision>
  <dcterms:created xsi:type="dcterms:W3CDTF">2013-10-10T05:43:00Z</dcterms:created>
  <dcterms:modified xsi:type="dcterms:W3CDTF">2013-10-10T05:43:00Z</dcterms:modified>
</cp:coreProperties>
</file>